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1DC21B" w14:textId="77777777" w:rsidR="00C8793C" w:rsidRDefault="00000000">
      <w:pPr>
        <w:jc w:val="center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Ver Bien</w:t>
      </w:r>
    </w:p>
    <w:p w14:paraId="52AC47F8" w14:textId="77777777" w:rsidR="00C8793C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Gobierno del Estado de Guanajuato – El Gobierno de la Gente.</w:t>
      </w:r>
    </w:p>
    <w:p w14:paraId="3651DDD8" w14:textId="77777777" w:rsidR="00C8793C" w:rsidRDefault="00000000">
      <w:pPr>
        <w:jc w:val="center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Ver Bien</w:t>
      </w:r>
    </w:p>
    <w:p w14:paraId="7DB87EC2" w14:textId="77777777" w:rsidR="00C8793C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“Mejorando tu salud visual, mejoramos tu vida”.</w:t>
      </w:r>
    </w:p>
    <w:p w14:paraId="29E3C9C5" w14:textId="77777777" w:rsidR="00C8793C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“Nunca olvidemos por quienes estamos aquí”.</w:t>
      </w:r>
    </w:p>
    <w:p w14:paraId="22C0569F" w14:textId="77777777" w:rsidR="00C8793C" w:rsidRDefault="00C8793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</w:rPr>
      </w:pPr>
    </w:p>
    <w:p w14:paraId="47C7D340" w14:textId="77777777" w:rsidR="00C8793C" w:rsidRDefault="00C8793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</w:rPr>
      </w:pPr>
    </w:p>
    <w:p w14:paraId="58000EA6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es Ver Bien?</w:t>
      </w:r>
    </w:p>
    <w:p w14:paraId="153ECC53" w14:textId="77777777" w:rsidR="00C8793C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El prog</w:t>
      </w:r>
      <w:r>
        <w:t>rama ayuda a las personas con problemas de visión a recibir atención médica, cirugías y capacitación en rehabilitación visual. Su objetivo es prevenir la ceguera reversible y mejorar la calidad de vida de las personas con baja visión o ceguera.</w:t>
      </w:r>
    </w:p>
    <w:p w14:paraId="253153B6" w14:textId="77777777" w:rsidR="00C8793C" w:rsidRDefault="00C8793C">
      <w:pPr>
        <w:jc w:val="both"/>
        <w:rPr>
          <w:rFonts w:ascii="Arial" w:eastAsia="Arial" w:hAnsi="Arial" w:cs="Arial"/>
        </w:rPr>
      </w:pPr>
    </w:p>
    <w:p w14:paraId="70653280" w14:textId="77777777" w:rsidR="00C8793C" w:rsidRDefault="00000000">
      <w:pPr>
        <w:jc w:val="both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¿A quién va dirigido?</w:t>
      </w:r>
    </w:p>
    <w:p w14:paraId="754F39FB" w14:textId="77777777" w:rsidR="00C8793C" w:rsidRDefault="00000000">
      <w:pPr>
        <w:numPr>
          <w:ilvl w:val="0"/>
          <w:numId w:val="3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Personas residentes o personas migrantes en el estado de Guanajuato, de cualquier edad y género con discapacidad visual reversible por patología ocular.</w:t>
      </w:r>
    </w:p>
    <w:p w14:paraId="7B703828" w14:textId="77777777" w:rsidR="00C8793C" w:rsidRDefault="00000000">
      <w:pPr>
        <w:numPr>
          <w:ilvl w:val="0"/>
          <w:numId w:val="3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Personas con baja visión o ceguera irreversible que necesiten rehabilitación.</w:t>
      </w:r>
    </w:p>
    <w:p w14:paraId="1B275EFA" w14:textId="77777777" w:rsidR="00C8793C" w:rsidRDefault="00000000">
      <w:pPr>
        <w:numPr>
          <w:ilvl w:val="0"/>
          <w:numId w:val="3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Familias o público en general interesado en aprender sobre rehabilitación visual y trato asertivo.</w:t>
      </w:r>
    </w:p>
    <w:p w14:paraId="50736DD1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7748D253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3FB9AD78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apoyo se brinda?</w:t>
      </w:r>
    </w:p>
    <w:p w14:paraId="51409D0C" w14:textId="77777777" w:rsidR="00C8793C" w:rsidRDefault="00000000">
      <w:pPr>
        <w:numPr>
          <w:ilvl w:val="0"/>
          <w:numId w:val="4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Consultas especializadas de optometría y oftalmología.</w:t>
      </w:r>
    </w:p>
    <w:p w14:paraId="36D5C800" w14:textId="77777777" w:rsidR="00C8793C" w:rsidRDefault="00000000">
      <w:pPr>
        <w:numPr>
          <w:ilvl w:val="0"/>
          <w:numId w:val="4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Procedimientos quirúrgicos según tu diagnóstico.</w:t>
      </w:r>
    </w:p>
    <w:p w14:paraId="42667E64" w14:textId="77777777" w:rsidR="00C8793C" w:rsidRDefault="00000000">
      <w:pPr>
        <w:numPr>
          <w:ilvl w:val="0"/>
          <w:numId w:val="4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Insumos médicos necesarios para tu tratamiento.</w:t>
      </w:r>
    </w:p>
    <w:p w14:paraId="710BACB9" w14:textId="77777777" w:rsidR="00C8793C" w:rsidRDefault="00000000">
      <w:pPr>
        <w:numPr>
          <w:ilvl w:val="0"/>
          <w:numId w:val="4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Capacitación en lectura Braille, movilidad con bastón, tiflotecnología y trato asertivo (para personas con baja visión y sus familias).</w:t>
      </w:r>
    </w:p>
    <w:p w14:paraId="67EE32B6" w14:textId="77777777" w:rsidR="00C8793C" w:rsidRDefault="00000000">
      <w:pPr>
        <w:numPr>
          <w:ilvl w:val="0"/>
          <w:numId w:val="4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Atención preferente en campañas y seguimiento posterior a cirugía.</w:t>
      </w:r>
    </w:p>
    <w:p w14:paraId="381C538C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31BDFD20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60A4713E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necesitas para participar?</w:t>
      </w:r>
    </w:p>
    <w:p w14:paraId="1F992F57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0" w:name="_heading=h.qzm7s27jktnb" w:colFirst="0" w:colLast="0"/>
      <w:bookmarkEnd w:id="0"/>
      <w:r>
        <w:rPr>
          <w:rFonts w:ascii="Arial" w:eastAsia="Arial" w:hAnsi="Arial" w:cs="Arial"/>
        </w:rPr>
        <w:t>Solicitud «Guanajuato Gobierno de la Gente»;</w:t>
      </w:r>
    </w:p>
    <w:p w14:paraId="52B9F1F3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1" w:name="_heading=h.lyn40wmo5qt7" w:colFirst="0" w:colLast="0"/>
      <w:bookmarkEnd w:id="1"/>
      <w:r>
        <w:rPr>
          <w:rFonts w:ascii="Arial" w:eastAsia="Arial" w:hAnsi="Arial" w:cs="Arial"/>
          <w:highlight w:val="white"/>
        </w:rPr>
        <w:t>Copia simple de credencial para votar o identificación oficial vigente (en caso de ser persona menor de edad, la identificación deberá ser el del padre, madre o persona tutora legal);</w:t>
      </w:r>
    </w:p>
    <w:p w14:paraId="4283CCD8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2" w:name="_heading=h.jq3jes4rjql6" w:colFirst="0" w:colLast="0"/>
      <w:bookmarkEnd w:id="2"/>
      <w:r>
        <w:rPr>
          <w:rFonts w:ascii="Arial" w:eastAsia="Arial" w:hAnsi="Arial" w:cs="Arial"/>
        </w:rPr>
        <w:lastRenderedPageBreak/>
        <w:t xml:space="preserve">Copia simple de </w:t>
      </w:r>
      <w:r>
        <w:rPr>
          <w:rFonts w:ascii="Arial" w:eastAsia="Arial" w:hAnsi="Arial" w:cs="Arial"/>
          <w:highlight w:val="white"/>
        </w:rPr>
        <w:t xml:space="preserve">comprobante de domicilio no mayor a 3 meses; </w:t>
      </w:r>
    </w:p>
    <w:p w14:paraId="555664F1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3" w:name="_heading=h.chvxd6cjx04o" w:colFirst="0" w:colLast="0"/>
      <w:bookmarkEnd w:id="3"/>
      <w:r>
        <w:rPr>
          <w:rFonts w:ascii="Arial" w:eastAsia="Arial" w:hAnsi="Arial" w:cs="Arial"/>
        </w:rPr>
        <w:t xml:space="preserve">Copia simple de comprobante de ingresos (persona proveedora económico) o equivalente conforme los Lineamientos de Trabajo Social disponibles en: </w:t>
      </w:r>
      <w:hyperlink r:id="rId8">
        <w:r>
          <w:rPr>
            <w:rFonts w:ascii="Arial" w:eastAsia="Arial" w:hAnsi="Arial" w:cs="Arial"/>
          </w:rPr>
          <w:t>https://derechoshumanos.guanajuato.gob.mx/normatividad</w:t>
        </w:r>
      </w:hyperlink>
      <w:r>
        <w:rPr>
          <w:rFonts w:ascii="Arial" w:eastAsia="Arial" w:hAnsi="Arial" w:cs="Arial"/>
        </w:rPr>
        <w:t>; en caso de no contar con dicho comprobante, deberá presentar un escrito donde manifieste, bajo protesta de decir verdad, los ingresos que percibe;</w:t>
      </w:r>
    </w:p>
    <w:p w14:paraId="6E6B4FA9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4" w:name="_heading=h.korb5pwfvg3f" w:colFirst="0" w:colLast="0"/>
      <w:bookmarkEnd w:id="4"/>
      <w:r>
        <w:rPr>
          <w:rFonts w:ascii="Arial" w:eastAsia="Arial" w:hAnsi="Arial" w:cs="Arial"/>
          <w:highlight w:val="white"/>
        </w:rPr>
        <w:t>CURP de la persona paciente y en caso de ser persona menor de edad, CURP del padre, madre o persona tutora legal;</w:t>
      </w:r>
    </w:p>
    <w:p w14:paraId="25DBE5A1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5" w:name="_heading=h.ur0um5wk6ykw" w:colFirst="0" w:colLast="0"/>
      <w:bookmarkEnd w:id="5"/>
      <w:r>
        <w:rPr>
          <w:rFonts w:ascii="Arial" w:eastAsia="Arial" w:hAnsi="Arial" w:cs="Arial"/>
        </w:rPr>
        <w:t xml:space="preserve">En caso de ser persona menor de edad, contar con el consentimiento informado debidamente firmado por el padre, madre o persona tutora legal; </w:t>
      </w:r>
    </w:p>
    <w:p w14:paraId="0005263D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6" w:name="_heading=h.ce11rvg01lph" w:colFirst="0" w:colLast="0"/>
      <w:bookmarkEnd w:id="6"/>
      <w:r>
        <w:rPr>
          <w:rFonts w:ascii="Arial" w:eastAsia="Arial" w:hAnsi="Arial" w:cs="Arial"/>
        </w:rPr>
        <w:t xml:space="preserve">Constancias de no </w:t>
      </w:r>
      <w:proofErr w:type="spellStart"/>
      <w:r>
        <w:rPr>
          <w:rFonts w:ascii="Arial" w:eastAsia="Arial" w:hAnsi="Arial" w:cs="Arial"/>
        </w:rPr>
        <w:t>Derechohabiencia</w:t>
      </w:r>
      <w:proofErr w:type="spellEnd"/>
      <w:r>
        <w:rPr>
          <w:rFonts w:ascii="Arial" w:eastAsia="Arial" w:hAnsi="Arial" w:cs="Arial"/>
        </w:rPr>
        <w:t xml:space="preserve"> al ISSSTE y/o IMSS; y</w:t>
      </w:r>
    </w:p>
    <w:p w14:paraId="60988FFB" w14:textId="77777777" w:rsidR="00C8793C" w:rsidRDefault="00000000">
      <w:pPr>
        <w:numPr>
          <w:ilvl w:val="0"/>
          <w:numId w:val="7"/>
        </w:numPr>
        <w:spacing w:after="0" w:line="240" w:lineRule="auto"/>
        <w:jc w:val="both"/>
        <w:rPr>
          <w:rFonts w:ascii="Arial" w:eastAsia="Arial" w:hAnsi="Arial" w:cs="Arial"/>
        </w:rPr>
      </w:pPr>
      <w:bookmarkStart w:id="7" w:name="_heading=h.r91oqg1c92bh" w:colFirst="0" w:colLast="0"/>
      <w:bookmarkEnd w:id="7"/>
      <w:r>
        <w:rPr>
          <w:rFonts w:ascii="Arial" w:eastAsia="Arial" w:hAnsi="Arial" w:cs="Arial"/>
        </w:rPr>
        <w:t>Realizar el pago de la cuota de recuperación que se asigne.</w:t>
      </w:r>
    </w:p>
    <w:p w14:paraId="57D87543" w14:textId="77777777" w:rsidR="00C8793C" w:rsidRDefault="00C8793C">
      <w:pPr>
        <w:spacing w:after="0" w:line="240" w:lineRule="auto"/>
        <w:jc w:val="both"/>
        <w:rPr>
          <w:rFonts w:ascii="Arial" w:eastAsia="Arial" w:hAnsi="Arial" w:cs="Arial"/>
        </w:rPr>
      </w:pPr>
      <w:bookmarkStart w:id="8" w:name="_heading=h.vw3uk0j538bv" w:colFirst="0" w:colLast="0"/>
      <w:bookmarkEnd w:id="8"/>
    </w:p>
    <w:p w14:paraId="26177451" w14:textId="77777777" w:rsidR="00C8793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 los casos de personas que se encuentren como migrantes en el estado de Guanajuato, y que requieran o soliciten el servicio, deberán presentar los siguientes requisitos:</w:t>
      </w:r>
    </w:p>
    <w:p w14:paraId="6CD60D42" w14:textId="77777777" w:rsidR="00C8793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En Tránsito Nacionales:</w:t>
      </w:r>
    </w:p>
    <w:p w14:paraId="6AC781E7" w14:textId="77777777" w:rsidR="00C8793C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Copia simple de identificación Oficial con fotografía vigente (INE)</w:t>
      </w:r>
    </w:p>
    <w:p w14:paraId="02CF6E89" w14:textId="77777777" w:rsidR="00C8793C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CURP</w:t>
      </w:r>
    </w:p>
    <w:p w14:paraId="6AD03BBC" w14:textId="77777777" w:rsidR="00C8793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En Tránsito Extranjeros:</w:t>
      </w:r>
    </w:p>
    <w:p w14:paraId="51907D74" w14:textId="77777777" w:rsidR="00C8793C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</w:rPr>
      </w:pPr>
      <w:bookmarkStart w:id="9" w:name="_heading=h.i1zfq0d8k757" w:colFirst="0" w:colLast="0"/>
      <w:bookmarkEnd w:id="9"/>
      <w:r>
        <w:rPr>
          <w:rFonts w:ascii="Arial" w:eastAsia="Arial" w:hAnsi="Arial" w:cs="Arial"/>
        </w:rPr>
        <w:t>Copia simple de Identificación Oficial Vigente, emitida en el país extranjero (Pasaporte).</w:t>
      </w:r>
    </w:p>
    <w:p w14:paraId="2F29BA1C" w14:textId="77777777" w:rsidR="00C8793C" w:rsidRDefault="00C8793C">
      <w:pPr>
        <w:spacing w:after="0" w:line="240" w:lineRule="auto"/>
        <w:jc w:val="both"/>
        <w:rPr>
          <w:rFonts w:ascii="Arial" w:eastAsia="Arial" w:hAnsi="Arial" w:cs="Arial"/>
        </w:rPr>
      </w:pPr>
      <w:bookmarkStart w:id="10" w:name="_heading=h.1hgy8pzhp2yq" w:colFirst="0" w:colLast="0"/>
      <w:bookmarkEnd w:id="10"/>
    </w:p>
    <w:p w14:paraId="6ED59E62" w14:textId="77777777" w:rsidR="00C8793C" w:rsidRDefault="00C8793C">
      <w:pPr>
        <w:spacing w:after="0" w:line="240" w:lineRule="auto"/>
        <w:jc w:val="both"/>
        <w:rPr>
          <w:rFonts w:ascii="Arial" w:eastAsia="Arial" w:hAnsi="Arial" w:cs="Arial"/>
        </w:rPr>
      </w:pPr>
      <w:bookmarkStart w:id="11" w:name="_heading=h.plq2csf7hk51" w:colFirst="0" w:colLast="0"/>
      <w:bookmarkEnd w:id="11"/>
    </w:p>
    <w:p w14:paraId="142A0A1E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¿Cómo funciona el proceso?</w:t>
      </w:r>
    </w:p>
    <w:p w14:paraId="2BD2E5C2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Solicitar cita en el Centro de Rehabilitación Visual para que una persona especialista te realice una valoración, con estudios especializados.</w:t>
      </w:r>
    </w:p>
    <w:p w14:paraId="54C51A8B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persona médica determina si cumples los criterios para cirugía o rehabilitación.</w:t>
      </w:r>
    </w:p>
    <w:p w14:paraId="289822E2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Solicitar cotización y pago según tu nivel socioeconómico (si aplica).</w:t>
      </w:r>
    </w:p>
    <w:p w14:paraId="6F7F1084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Entregas comprobantes de pago y documentos requeridos.</w:t>
      </w:r>
    </w:p>
    <w:p w14:paraId="78A97EAD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Se programa tu cirugía, seguimiento o capacitación.</w:t>
      </w:r>
    </w:p>
    <w:p w14:paraId="196DB440" w14:textId="77777777" w:rsidR="00C8793C" w:rsidRDefault="00000000">
      <w:pPr>
        <w:numPr>
          <w:ilvl w:val="0"/>
          <w:numId w:val="5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Recibes tu atención médica o capacitación de forma personal.</w:t>
      </w:r>
    </w:p>
    <w:p w14:paraId="20A8C967" w14:textId="77777777" w:rsidR="00C8793C" w:rsidRDefault="00C8793C">
      <w:pPr>
        <w:spacing w:after="0" w:line="278" w:lineRule="auto"/>
        <w:ind w:left="720"/>
        <w:jc w:val="both"/>
        <w:rPr>
          <w:rFonts w:ascii="Arial" w:eastAsia="Arial" w:hAnsi="Arial" w:cs="Arial"/>
        </w:rPr>
      </w:pPr>
    </w:p>
    <w:p w14:paraId="06433935" w14:textId="77777777" w:rsidR="00C8793C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Las campañas con asociaciones o instituciones pueden incluir atención gratuita, siempre autorizada por la Subsecretaría de Inclusión de Personas con Discapacidad, y las personas que no tienen </w:t>
      </w:r>
      <w:proofErr w:type="spellStart"/>
      <w:r>
        <w:rPr>
          <w:rFonts w:ascii="Arial" w:eastAsia="Arial" w:hAnsi="Arial" w:cs="Arial"/>
        </w:rPr>
        <w:t>derechohabiencia</w:t>
      </w:r>
      <w:proofErr w:type="spellEnd"/>
      <w:r>
        <w:rPr>
          <w:rFonts w:ascii="Arial" w:eastAsia="Arial" w:hAnsi="Arial" w:cs="Arial"/>
        </w:rPr>
        <w:t xml:space="preserve"> médica no pagan ni un solo peso.</w:t>
      </w:r>
    </w:p>
    <w:p w14:paraId="247759E5" w14:textId="77777777" w:rsidR="00C8793C" w:rsidRDefault="00C8793C">
      <w:pPr>
        <w:jc w:val="both"/>
        <w:rPr>
          <w:rFonts w:ascii="Arial" w:eastAsia="Arial" w:hAnsi="Arial" w:cs="Arial"/>
        </w:rPr>
      </w:pPr>
    </w:p>
    <w:p w14:paraId="11C06F66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¿Dónde pedir más información?</w:t>
      </w:r>
    </w:p>
    <w:p w14:paraId="1E7E614A" w14:textId="77777777" w:rsidR="00C8793C" w:rsidRDefault="00000000">
      <w:pPr>
        <w:numPr>
          <w:ilvl w:val="0"/>
          <w:numId w:val="6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Centro de Rehabilitación Visual: Calle Hacienda Silao #900, Silao, </w:t>
      </w:r>
      <w:proofErr w:type="spellStart"/>
      <w:r>
        <w:rPr>
          <w:rFonts w:ascii="Arial" w:eastAsia="Arial" w:hAnsi="Arial" w:cs="Arial"/>
        </w:rPr>
        <w:t>Gto</w:t>
      </w:r>
      <w:proofErr w:type="spellEnd"/>
      <w:r>
        <w:rPr>
          <w:rFonts w:ascii="Arial" w:eastAsia="Arial" w:hAnsi="Arial" w:cs="Arial"/>
        </w:rPr>
        <w:t>.</w:t>
      </w:r>
    </w:p>
    <w:p w14:paraId="7167276D" w14:textId="77777777" w:rsidR="00C8793C" w:rsidRDefault="00000000">
      <w:pPr>
        <w:numPr>
          <w:ilvl w:val="0"/>
          <w:numId w:val="6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Teléfonos: 472 117 9339 / 472 723 3206.</w:t>
      </w:r>
    </w:p>
    <w:p w14:paraId="1D606EBF" w14:textId="77777777" w:rsidR="00C8793C" w:rsidRDefault="00000000">
      <w:pPr>
        <w:numPr>
          <w:ilvl w:val="0"/>
          <w:numId w:val="6"/>
        </w:numPr>
        <w:spacing w:after="0" w:line="278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Correo: </w:t>
      </w:r>
      <w:hyperlink r:id="rId9">
        <w:r>
          <w:rPr>
            <w:rFonts w:ascii="Arial" w:eastAsia="Arial" w:hAnsi="Arial" w:cs="Arial"/>
            <w:color w:val="1155CC"/>
            <w:u w:val="single"/>
          </w:rPr>
          <w:t>cerevi@guanajuato.gob.mx</w:t>
        </w:r>
      </w:hyperlink>
      <w:r>
        <w:rPr>
          <w:rFonts w:ascii="Arial" w:eastAsia="Arial" w:hAnsi="Arial" w:cs="Arial"/>
        </w:rPr>
        <w:t>.</w:t>
      </w:r>
    </w:p>
    <w:p w14:paraId="17854977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6F6016EB" w14:textId="77777777" w:rsidR="00C8793C" w:rsidRDefault="00C8793C">
      <w:pPr>
        <w:spacing w:after="0" w:line="278" w:lineRule="auto"/>
        <w:jc w:val="both"/>
        <w:rPr>
          <w:rFonts w:ascii="Arial" w:eastAsia="Arial" w:hAnsi="Arial" w:cs="Arial"/>
        </w:rPr>
      </w:pPr>
    </w:p>
    <w:p w14:paraId="545C3A85" w14:textId="77777777" w:rsidR="00C8793C" w:rsidRDefault="00000000">
      <w:pPr>
        <w:jc w:val="both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Aviso Importante</w:t>
      </w:r>
    </w:p>
    <w:p w14:paraId="713DD19C" w14:textId="77777777" w:rsidR="00C8793C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Este programa es público, ajeno a cualquier partido político. Queda prohibido su uso para fines distintos al desarrollo social.</w:t>
      </w:r>
    </w:p>
    <w:p w14:paraId="6B9F50F2" w14:textId="77777777" w:rsidR="00C8793C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Sujeto a disponibilidad presupuestal y al cumplimiento de requisitos y criterios de elegibilidad.</w:t>
      </w:r>
    </w:p>
    <w:p w14:paraId="59F136BE" w14:textId="77777777" w:rsidR="00C8793C" w:rsidRDefault="00C8793C"/>
    <w:sectPr w:rsidR="00C8793C">
      <w:headerReference w:type="default" r:id="rId10"/>
      <w:pgSz w:w="12240" w:h="15840"/>
      <w:pgMar w:top="2635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242E0" w14:textId="77777777" w:rsidR="0076188D" w:rsidRDefault="0076188D">
      <w:pPr>
        <w:spacing w:after="0" w:line="240" w:lineRule="auto"/>
      </w:pPr>
      <w:r>
        <w:separator/>
      </w:r>
    </w:p>
  </w:endnote>
  <w:endnote w:type="continuationSeparator" w:id="0">
    <w:p w14:paraId="6F57F48D" w14:textId="77777777" w:rsidR="0076188D" w:rsidRDefault="00761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FCF1C57-7840-4C38-99BA-9FCBBA33BE6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3C51AD1E-1F2E-45B8-82B6-B77EB7ADD0C5}"/>
    <w:embedItalic r:id="rId3" w:fontKey="{3A557F29-FA66-42DE-9AC7-9E0F1F6B0F6C}"/>
  </w:font>
  <w:font w:name="Play">
    <w:charset w:val="00"/>
    <w:family w:val="auto"/>
    <w:pitch w:val="default"/>
    <w:embedRegular r:id="rId4" w:fontKey="{C46582F0-7DC8-4A63-8801-954CC7E3458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6AACA41-BF3F-4CCC-B415-91F5118CF53C}"/>
  </w:font>
  <w:font w:name="Cambria">
    <w:panose1 w:val="02040503050406030204"/>
    <w:charset w:val="00"/>
    <w:family w:val="roman"/>
    <w:notTrueType/>
    <w:pitch w:val="default"/>
    <w:embedRegular r:id="rId6" w:fontKey="{4F11062A-B2F4-44D4-A1C5-A825CC1B55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CF6207" w14:textId="77777777" w:rsidR="0076188D" w:rsidRDefault="0076188D">
      <w:pPr>
        <w:spacing w:after="0" w:line="240" w:lineRule="auto"/>
      </w:pPr>
      <w:r>
        <w:separator/>
      </w:r>
    </w:p>
  </w:footnote>
  <w:footnote w:type="continuationSeparator" w:id="0">
    <w:p w14:paraId="0B751B16" w14:textId="77777777" w:rsidR="0076188D" w:rsidRDefault="007618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C9311A" w14:textId="64D6EB0F" w:rsidR="00C8793C" w:rsidRDefault="003454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003454B3">
      <w:rPr>
        <w:noProof/>
        <w:color w:val="000000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2404784A" wp14:editId="5B100793">
              <wp:simplePos x="0" y="0"/>
              <wp:positionH relativeFrom="column">
                <wp:posOffset>5419725</wp:posOffset>
              </wp:positionH>
              <wp:positionV relativeFrom="paragraph">
                <wp:posOffset>-7620</wp:posOffset>
              </wp:positionV>
              <wp:extent cx="784860" cy="289560"/>
              <wp:effectExtent l="0" t="0" r="0" b="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2895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4FE7ECE" w14:textId="66B8FD67" w:rsidR="003454B3" w:rsidRDefault="003454B3">
                          <w:r>
                            <w:t>Anexo 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04784A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426.75pt;margin-top:-.6pt;width:61.8pt;height:22.8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" stroked="f">
              <v:textbox>
                <w:txbxContent>
                  <w:p w14:paraId="24FE7ECE" w14:textId="66B8FD67" w:rsidR="003454B3" w:rsidRDefault="003454B3">
                    <w:r>
                      <w:t>Anexo 4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00000">
      <w:rPr>
        <w:noProof/>
      </w:rPr>
      <w:drawing>
        <wp:anchor distT="0" distB="0" distL="0" distR="0" simplePos="0" relativeHeight="251658240" behindDoc="1" locked="0" layoutInCell="1" hidden="0" allowOverlap="1" wp14:anchorId="4DF6F8FE" wp14:editId="16BB1140">
          <wp:simplePos x="0" y="0"/>
          <wp:positionH relativeFrom="column">
            <wp:posOffset>-1143634</wp:posOffset>
          </wp:positionH>
          <wp:positionV relativeFrom="paragraph">
            <wp:posOffset>-476249</wp:posOffset>
          </wp:positionV>
          <wp:extent cx="7887335" cy="1020677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7335" cy="102067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B154D"/>
    <w:multiLevelType w:val="multilevel"/>
    <w:tmpl w:val="B1CAFE28"/>
    <w:lvl w:ilvl="0">
      <w:start w:val="1"/>
      <w:numFmt w:val="bullet"/>
      <w:pStyle w:val="Listaconnmeros2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BD73F25"/>
    <w:multiLevelType w:val="multilevel"/>
    <w:tmpl w:val="5BFAE1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1D75B81"/>
    <w:multiLevelType w:val="multilevel"/>
    <w:tmpl w:val="80D63822"/>
    <w:lvl w:ilvl="0">
      <w:start w:val="1"/>
      <w:numFmt w:val="bullet"/>
      <w:pStyle w:val="Listaconvietas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31832BBE"/>
    <w:multiLevelType w:val="multilevel"/>
    <w:tmpl w:val="928EBB72"/>
    <w:lvl w:ilvl="0">
      <w:start w:val="1"/>
      <w:numFmt w:val="bullet"/>
      <w:pStyle w:val="Listaconnmeros3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D31039"/>
    <w:multiLevelType w:val="multilevel"/>
    <w:tmpl w:val="FC4C90EA"/>
    <w:lvl w:ilvl="0">
      <w:start w:val="1"/>
      <w:numFmt w:val="bullet"/>
      <w:pStyle w:val="Listaconvietas3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65F837AD"/>
    <w:multiLevelType w:val="multilevel"/>
    <w:tmpl w:val="27B6B4D4"/>
    <w:lvl w:ilvl="0">
      <w:start w:val="1"/>
      <w:numFmt w:val="decimal"/>
      <w:pStyle w:val="Listaconnmeros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6900777F"/>
    <w:multiLevelType w:val="multilevel"/>
    <w:tmpl w:val="1310AA0E"/>
    <w:lvl w:ilvl="0">
      <w:start w:val="1"/>
      <w:numFmt w:val="bullet"/>
      <w:pStyle w:val="Listaconvietas2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488012329">
    <w:abstractNumId w:val="2"/>
  </w:num>
  <w:num w:numId="2" w16cid:durableId="1685861054">
    <w:abstractNumId w:val="6"/>
  </w:num>
  <w:num w:numId="3" w16cid:durableId="399255290">
    <w:abstractNumId w:val="4"/>
  </w:num>
  <w:num w:numId="4" w16cid:durableId="98457672">
    <w:abstractNumId w:val="1"/>
  </w:num>
  <w:num w:numId="5" w16cid:durableId="1550385437">
    <w:abstractNumId w:val="5"/>
  </w:num>
  <w:num w:numId="6" w16cid:durableId="1225529013">
    <w:abstractNumId w:val="0"/>
  </w:num>
  <w:num w:numId="7" w16cid:durableId="10558164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93C"/>
    <w:rsid w:val="003454B3"/>
    <w:rsid w:val="0076188D"/>
    <w:rsid w:val="00C8793C"/>
    <w:rsid w:val="00F94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6B2C8E"/>
  <w15:docId w15:val="{CAEBB995-755E-45F6-8818-A098037354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504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504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504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6504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6504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6504C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6504C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6504C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6504C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504C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504C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504C9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uiPriority w:val="10"/>
    <w:rsid w:val="006504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6504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504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504C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504C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504C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504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504C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504C9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6504C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504C9"/>
    <w:rPr>
      <w:kern w:val="0"/>
      <w:sz w:val="22"/>
      <w:szCs w:val="22"/>
    </w:rPr>
  </w:style>
  <w:style w:type="paragraph" w:styleId="Listaconvietas">
    <w:name w:val="List Bullet"/>
    <w:basedOn w:val="Normal"/>
    <w:uiPriority w:val="99"/>
    <w:unhideWhenUsed/>
    <w:rsid w:val="006504C9"/>
    <w:pPr>
      <w:numPr>
        <w:numId w:val="1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Listaconvietas2">
    <w:name w:val="List Bullet 2"/>
    <w:basedOn w:val="Normal"/>
    <w:uiPriority w:val="99"/>
    <w:unhideWhenUsed/>
    <w:rsid w:val="006504C9"/>
    <w:pPr>
      <w:numPr>
        <w:numId w:val="2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Listaconvietas3">
    <w:name w:val="List Bullet 3"/>
    <w:basedOn w:val="Normal"/>
    <w:uiPriority w:val="99"/>
    <w:unhideWhenUsed/>
    <w:rsid w:val="006504C9"/>
    <w:pPr>
      <w:numPr>
        <w:numId w:val="3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Listaconnmeros">
    <w:name w:val="List Number"/>
    <w:basedOn w:val="Normal"/>
    <w:uiPriority w:val="99"/>
    <w:unhideWhenUsed/>
    <w:rsid w:val="006504C9"/>
    <w:pPr>
      <w:numPr>
        <w:numId w:val="5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Listaconnmeros2">
    <w:name w:val="List Number 2"/>
    <w:basedOn w:val="Normal"/>
    <w:uiPriority w:val="99"/>
    <w:unhideWhenUsed/>
    <w:rsid w:val="006504C9"/>
    <w:pPr>
      <w:numPr>
        <w:numId w:val="6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Listaconnmeros3">
    <w:name w:val="List Number 3"/>
    <w:basedOn w:val="Normal"/>
    <w:uiPriority w:val="99"/>
    <w:unhideWhenUsed/>
    <w:rsid w:val="006504C9"/>
    <w:pPr>
      <w:numPr>
        <w:numId w:val="7"/>
      </w:numPr>
      <w:spacing w:after="200" w:line="276" w:lineRule="auto"/>
      <w:ind w:left="0" w:firstLine="0"/>
      <w:contextualSpacing/>
    </w:pPr>
    <w:rPr>
      <w:rFonts w:ascii="Cambria" w:eastAsia="Cambria" w:hAnsi="Cambria" w:cs="Cambria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3454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454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rechoshumanos.guanajuato.gob.mx/normatividad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erevi@guanajuato.gob.mx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tAiYgC/RmbhPuFg4Km253stfgQ==">CgMxLjAyDmgucXptN3MyN2prdG5iMg5oLmx5bjQwd21vNXF0NzIOaC5qcTNqZXM0cmpxbDYyDmguY2h2eGQ2Y2p4MDRvMg5oLmtvcmI1cHdmdmczZjIOaC51cjB1bTV3azZ5a3cyDmguY2UxMXJ2ZzAxbHBoMg5oLnI5MW9xZzFjOTJiaDIOaC52dzN1azBqNTM4YnYyDmguaTF6ZnEwZDhrNzU3Mg5oLjFoZ3k4cHpocDJ5cTIOaC5wbHEyY3NmN2hrNTE4AHIhMXk4aTRNdk12QWdXZ21ydGF1RUQxRnctcU1sTVEwX1N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600</Words>
  <Characters>3304</Characters>
  <Application>Microsoft Office Word</Application>
  <DocSecurity>0</DocSecurity>
  <Lines>27</Lines>
  <Paragraphs>7</Paragraphs>
  <ScaleCrop>false</ScaleCrop>
  <Company/>
  <LinksUpToDate>false</LinksUpToDate>
  <CharactersWithSpaces>3897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CTI SEDEH</dc:creator>
  <cp:lastModifiedBy>Alejandro Barrón Conejo</cp:lastModifiedBy>
  <cp:revision>2</cp:revision>
  <dcterms:created xsi:type="dcterms:W3CDTF">2025-11-25T18:57:00Z</dcterms:created>
  <dcterms:modified xsi:type="dcterms:W3CDTF">2025-12-15T18:38:00Z</dcterms:modified>
</cp:coreProperties>
</file>